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B800E" w14:textId="14C87294" w:rsidR="004F6065" w:rsidRPr="004F6065" w:rsidRDefault="00C405E9" w:rsidP="004F6065">
      <w:pPr>
        <w:rPr>
          <w:rFonts w:ascii="Calibri" w:hAnsi="Calibri" w:cs="Calibri"/>
          <w:kern w:val="0"/>
          <w:sz w:val="18"/>
          <w:szCs w:val="18"/>
        </w:rPr>
      </w:pPr>
      <w:r>
        <w:rPr>
          <w:rFonts w:ascii="Calibri" w:hAnsi="Calibri" w:cs="Calibri"/>
          <w:kern w:val="0"/>
          <w:sz w:val="18"/>
          <w:szCs w:val="18"/>
        </w:rPr>
        <w:t>1</w:t>
      </w:r>
      <w:r w:rsidR="00C40C9D">
        <w:rPr>
          <w:rFonts w:ascii="Calibri" w:hAnsi="Calibri" w:cs="Calibri"/>
          <w:kern w:val="0"/>
          <w:sz w:val="18"/>
          <w:szCs w:val="18"/>
        </w:rPr>
        <w:t>6</w:t>
      </w:r>
      <w:r>
        <w:rPr>
          <w:rFonts w:ascii="Calibri" w:hAnsi="Calibri" w:cs="Calibri"/>
          <w:kern w:val="0"/>
          <w:sz w:val="18"/>
          <w:szCs w:val="18"/>
        </w:rPr>
        <w:t xml:space="preserve"> June</w:t>
      </w:r>
      <w:r w:rsidR="008A625F">
        <w:rPr>
          <w:rFonts w:ascii="Calibri" w:hAnsi="Calibri" w:cs="Calibri"/>
          <w:kern w:val="0"/>
          <w:sz w:val="18"/>
          <w:szCs w:val="18"/>
        </w:rPr>
        <w:t xml:space="preserve"> </w:t>
      </w:r>
      <w:r w:rsidR="00A27046">
        <w:rPr>
          <w:rFonts w:ascii="Calibri" w:hAnsi="Calibri" w:cs="Calibri"/>
          <w:kern w:val="0"/>
          <w:sz w:val="18"/>
          <w:szCs w:val="18"/>
        </w:rPr>
        <w:t>2026</w:t>
      </w:r>
    </w:p>
    <w:p w14:paraId="6D3C91A5" w14:textId="77777777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after="0" w:line="204" w:lineRule="exact"/>
        <w:ind w:left="3112" w:right="3152"/>
        <w:jc w:val="center"/>
        <w:outlineLvl w:val="0"/>
        <w:rPr>
          <w:rFonts w:ascii="Calibri" w:hAnsi="Calibri" w:cs="Calibri"/>
          <w:b/>
          <w:bCs/>
          <w:kern w:val="0"/>
          <w:sz w:val="20"/>
          <w:szCs w:val="20"/>
        </w:rPr>
      </w:pPr>
      <w:r w:rsidRPr="004F6065">
        <w:rPr>
          <w:rFonts w:ascii="Calibri" w:hAnsi="Calibri" w:cs="Calibri"/>
          <w:b/>
          <w:bCs/>
          <w:kern w:val="0"/>
          <w:sz w:val="20"/>
          <w:szCs w:val="20"/>
        </w:rPr>
        <w:t>Africa Opportunity Fund Limited (the “Company”)</w:t>
      </w:r>
    </w:p>
    <w:p w14:paraId="47AC4AD2" w14:textId="77777777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before="57" w:after="0" w:line="240" w:lineRule="auto"/>
        <w:ind w:left="3112" w:right="3151"/>
        <w:jc w:val="center"/>
        <w:rPr>
          <w:rFonts w:ascii="Calibri" w:hAnsi="Calibri" w:cs="Calibri"/>
          <w:b/>
          <w:bCs/>
          <w:kern w:val="0"/>
          <w:sz w:val="20"/>
          <w:szCs w:val="20"/>
        </w:rPr>
      </w:pPr>
      <w:r w:rsidRPr="004F6065">
        <w:rPr>
          <w:rFonts w:ascii="Calibri" w:hAnsi="Calibri" w:cs="Calibri"/>
          <w:b/>
          <w:bCs/>
          <w:kern w:val="0"/>
          <w:sz w:val="20"/>
          <w:szCs w:val="20"/>
        </w:rPr>
        <w:t>Weekly Estimate</w:t>
      </w:r>
    </w:p>
    <w:p w14:paraId="37BF3913" w14:textId="77777777" w:rsidR="004F6065" w:rsidRDefault="004F6065" w:rsidP="004F6065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3112" w:right="3151"/>
        <w:jc w:val="center"/>
        <w:rPr>
          <w:rFonts w:ascii="Calibri" w:hAnsi="Calibri" w:cs="Calibri"/>
          <w:b/>
          <w:bCs/>
          <w:kern w:val="0"/>
          <w:sz w:val="20"/>
          <w:szCs w:val="20"/>
        </w:rPr>
      </w:pPr>
      <w:r w:rsidRPr="004F6065">
        <w:rPr>
          <w:rFonts w:ascii="Calibri" w:hAnsi="Calibri" w:cs="Calibri"/>
          <w:b/>
          <w:bCs/>
          <w:kern w:val="0"/>
          <w:sz w:val="20"/>
          <w:szCs w:val="20"/>
        </w:rPr>
        <w:t>Net Asset Value – Ordinary Shares</w:t>
      </w:r>
    </w:p>
    <w:p w14:paraId="0F8A0386" w14:textId="77777777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3112" w:right="3151"/>
        <w:jc w:val="center"/>
        <w:rPr>
          <w:rFonts w:ascii="Calibri" w:hAnsi="Calibri" w:cs="Calibri"/>
          <w:b/>
          <w:bCs/>
          <w:kern w:val="0"/>
          <w:sz w:val="20"/>
          <w:szCs w:val="20"/>
        </w:rPr>
      </w:pPr>
    </w:p>
    <w:p w14:paraId="3C372491" w14:textId="76EF870C" w:rsid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39"/>
        <w:rPr>
          <w:rFonts w:ascii="Calibri" w:hAnsi="Calibri" w:cs="Calibri"/>
          <w:kern w:val="0"/>
          <w:sz w:val="18"/>
          <w:szCs w:val="18"/>
        </w:rPr>
      </w:pPr>
      <w:r w:rsidRPr="004F6065">
        <w:rPr>
          <w:rFonts w:ascii="Calibri" w:hAnsi="Calibri" w:cs="Calibri"/>
          <w:kern w:val="0"/>
          <w:sz w:val="18"/>
          <w:szCs w:val="18"/>
        </w:rPr>
        <w:t xml:space="preserve">Africa Opportunity Fund Limited (SFS: AOF) announces that as at close of business on </w:t>
      </w:r>
      <w:r w:rsidR="00C405E9">
        <w:rPr>
          <w:rFonts w:ascii="Calibri" w:hAnsi="Calibri" w:cs="Calibri"/>
          <w:kern w:val="0"/>
          <w:sz w:val="18"/>
          <w:szCs w:val="18"/>
        </w:rPr>
        <w:t>05 June</w:t>
      </w:r>
      <w:r w:rsidR="00E25FD0">
        <w:rPr>
          <w:rFonts w:ascii="Calibri" w:hAnsi="Calibri" w:cs="Calibri"/>
          <w:kern w:val="0"/>
          <w:sz w:val="18"/>
          <w:szCs w:val="18"/>
        </w:rPr>
        <w:t xml:space="preserve"> </w:t>
      </w:r>
      <w:r w:rsidRPr="004F6065">
        <w:rPr>
          <w:rFonts w:ascii="Calibri" w:hAnsi="Calibri" w:cs="Calibri"/>
          <w:kern w:val="0"/>
          <w:sz w:val="18"/>
          <w:szCs w:val="18"/>
        </w:rPr>
        <w:t>202</w:t>
      </w:r>
      <w:r w:rsidR="00A27046">
        <w:rPr>
          <w:rFonts w:ascii="Calibri" w:hAnsi="Calibri" w:cs="Calibri"/>
          <w:kern w:val="0"/>
          <w:sz w:val="18"/>
          <w:szCs w:val="18"/>
        </w:rPr>
        <w:t>6</w:t>
      </w:r>
      <w:r w:rsidRPr="004F6065">
        <w:rPr>
          <w:rFonts w:ascii="Calibri" w:hAnsi="Calibri" w:cs="Calibri"/>
          <w:kern w:val="0"/>
          <w:sz w:val="18"/>
          <w:szCs w:val="18"/>
        </w:rPr>
        <w:t>, its estimated net asset value per</w:t>
      </w:r>
      <w:r>
        <w:rPr>
          <w:rFonts w:ascii="Calibri" w:hAnsi="Calibri" w:cs="Calibri"/>
          <w:kern w:val="0"/>
          <w:sz w:val="18"/>
          <w:szCs w:val="18"/>
        </w:rPr>
        <w:t xml:space="preserve"> </w:t>
      </w:r>
      <w:r w:rsidRPr="004F6065">
        <w:rPr>
          <w:rFonts w:ascii="Calibri" w:hAnsi="Calibri" w:cs="Calibri"/>
          <w:kern w:val="0"/>
          <w:sz w:val="18"/>
          <w:szCs w:val="18"/>
        </w:rPr>
        <w:t>ordinary share was US $</w:t>
      </w:r>
      <w:r w:rsidR="00C40C9D">
        <w:rPr>
          <w:rFonts w:ascii="Calibri" w:hAnsi="Calibri" w:cs="Calibri"/>
          <w:kern w:val="0"/>
          <w:sz w:val="18"/>
          <w:szCs w:val="18"/>
        </w:rPr>
        <w:t>2.3</w:t>
      </w:r>
      <w:r w:rsidR="002E460A">
        <w:rPr>
          <w:rFonts w:ascii="Calibri" w:hAnsi="Calibri" w:cs="Calibri"/>
          <w:kern w:val="0"/>
          <w:sz w:val="18"/>
          <w:szCs w:val="18"/>
        </w:rPr>
        <w:t>9</w:t>
      </w:r>
      <w:r w:rsidR="00C405E9">
        <w:rPr>
          <w:rFonts w:ascii="Calibri" w:hAnsi="Calibri" w:cs="Calibri"/>
          <w:kern w:val="0"/>
          <w:sz w:val="18"/>
          <w:szCs w:val="18"/>
        </w:rPr>
        <w:t>4</w:t>
      </w:r>
      <w:r>
        <w:rPr>
          <w:rFonts w:ascii="Calibri" w:hAnsi="Calibri" w:cs="Calibri"/>
          <w:kern w:val="0"/>
          <w:sz w:val="18"/>
          <w:szCs w:val="18"/>
        </w:rPr>
        <w:t>.</w:t>
      </w:r>
    </w:p>
    <w:p w14:paraId="47EA81EF" w14:textId="77777777" w:rsidR="00D80550" w:rsidRDefault="00D80550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39"/>
        <w:rPr>
          <w:rFonts w:ascii="Calibri" w:hAnsi="Calibri" w:cs="Calibri"/>
          <w:kern w:val="0"/>
          <w:sz w:val="18"/>
          <w:szCs w:val="18"/>
        </w:rPr>
      </w:pPr>
    </w:p>
    <w:p w14:paraId="51D26F80" w14:textId="77777777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39"/>
        <w:rPr>
          <w:rFonts w:ascii="Calibri" w:hAnsi="Calibri" w:cs="Calibri"/>
          <w:kern w:val="0"/>
          <w:sz w:val="18"/>
          <w:szCs w:val="18"/>
        </w:rPr>
      </w:pPr>
    </w:p>
    <w:p w14:paraId="534388B3" w14:textId="77777777" w:rsidR="004F6065" w:rsidRDefault="004F6065" w:rsidP="004F6065">
      <w:pPr>
        <w:rPr>
          <w:rFonts w:ascii="Calibri" w:hAnsi="Calibri" w:cs="Calibri"/>
          <w:b/>
          <w:bCs/>
          <w:kern w:val="0"/>
          <w:sz w:val="18"/>
          <w:szCs w:val="18"/>
        </w:rPr>
      </w:pPr>
      <w:r w:rsidRPr="004F6065">
        <w:rPr>
          <w:rFonts w:ascii="Calibri" w:hAnsi="Calibri" w:cs="Calibri"/>
          <w:b/>
          <w:bCs/>
          <w:kern w:val="0"/>
          <w:sz w:val="18"/>
          <w:szCs w:val="18"/>
        </w:rPr>
        <w:t>For further information, please contact:</w:t>
      </w:r>
    </w:p>
    <w:p w14:paraId="48382D90" w14:textId="4796BF1A" w:rsid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6750"/>
        <w:rPr>
          <w:rFonts w:ascii="Calibri" w:hAnsi="Calibri" w:cs="Calibri"/>
          <w:kern w:val="0"/>
          <w:sz w:val="18"/>
          <w:szCs w:val="18"/>
        </w:rPr>
      </w:pPr>
      <w:r w:rsidRPr="004F6065">
        <w:rPr>
          <w:rFonts w:ascii="Calibri" w:hAnsi="Calibri" w:cs="Calibri"/>
          <w:kern w:val="0"/>
          <w:sz w:val="18"/>
          <w:szCs w:val="18"/>
        </w:rPr>
        <w:t>Africa Opportunity Fund</w:t>
      </w:r>
      <w:r>
        <w:rPr>
          <w:rFonts w:ascii="Calibri" w:hAnsi="Calibri" w:cs="Calibri"/>
          <w:kern w:val="0"/>
          <w:sz w:val="18"/>
          <w:szCs w:val="18"/>
        </w:rPr>
        <w:t xml:space="preserve"> L</w:t>
      </w:r>
      <w:r w:rsidRPr="004F6065">
        <w:rPr>
          <w:rFonts w:ascii="Calibri" w:hAnsi="Calibri" w:cs="Calibri"/>
          <w:kern w:val="0"/>
          <w:sz w:val="18"/>
          <w:szCs w:val="18"/>
        </w:rPr>
        <w:t>imited</w:t>
      </w:r>
    </w:p>
    <w:p w14:paraId="5D72B361" w14:textId="11FA3E64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7546"/>
        <w:rPr>
          <w:rFonts w:ascii="Calibri" w:hAnsi="Calibri" w:cs="Calibri"/>
          <w:kern w:val="0"/>
          <w:sz w:val="18"/>
          <w:szCs w:val="18"/>
        </w:rPr>
      </w:pPr>
      <w:r w:rsidRPr="004F6065">
        <w:rPr>
          <w:rFonts w:ascii="Calibri" w:hAnsi="Calibri" w:cs="Calibri"/>
          <w:kern w:val="0"/>
          <w:sz w:val="18"/>
          <w:szCs w:val="18"/>
        </w:rPr>
        <w:t>Francis Daniels</w:t>
      </w:r>
    </w:p>
    <w:p w14:paraId="145879AA" w14:textId="77777777" w:rsid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7546"/>
        <w:rPr>
          <w:rFonts w:ascii="Calibri" w:hAnsi="Calibri" w:cs="Calibri"/>
          <w:kern w:val="0"/>
          <w:sz w:val="18"/>
          <w:szCs w:val="18"/>
        </w:rPr>
      </w:pPr>
      <w:r w:rsidRPr="004F6065">
        <w:rPr>
          <w:rFonts w:ascii="Calibri" w:hAnsi="Calibri" w:cs="Calibri"/>
          <w:kern w:val="0"/>
          <w:sz w:val="18"/>
          <w:szCs w:val="18"/>
        </w:rPr>
        <w:t>Tel: +2711 684 1528</w:t>
      </w:r>
    </w:p>
    <w:p w14:paraId="0907C64F" w14:textId="77777777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7546"/>
        <w:rPr>
          <w:rFonts w:ascii="Calibri" w:hAnsi="Calibri" w:cs="Calibri"/>
          <w:kern w:val="0"/>
          <w:sz w:val="18"/>
          <w:szCs w:val="18"/>
        </w:rPr>
      </w:pPr>
    </w:p>
    <w:p w14:paraId="2140380A" w14:textId="77777777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6750"/>
        <w:rPr>
          <w:rFonts w:ascii="Calibri" w:hAnsi="Calibri" w:cs="Calibri"/>
          <w:kern w:val="0"/>
          <w:sz w:val="18"/>
          <w:szCs w:val="18"/>
        </w:rPr>
      </w:pPr>
      <w:r w:rsidRPr="004F6065">
        <w:rPr>
          <w:rFonts w:ascii="Calibri" w:hAnsi="Calibri" w:cs="Calibri"/>
          <w:kern w:val="0"/>
          <w:sz w:val="18"/>
          <w:szCs w:val="18"/>
        </w:rPr>
        <w:t>Shore Capital (Corporate Broker)</w:t>
      </w:r>
    </w:p>
    <w:p w14:paraId="37B2A3D6" w14:textId="58A4FD4D" w:rsidR="004F6065" w:rsidRPr="000D7AA3" w:rsidRDefault="004F6065" w:rsidP="004F6065">
      <w:pPr>
        <w:tabs>
          <w:tab w:val="left" w:pos="3780"/>
        </w:tabs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5580"/>
        <w:rPr>
          <w:rFonts w:ascii="Calibri" w:hAnsi="Calibri" w:cs="Calibri"/>
          <w:kern w:val="0"/>
          <w:sz w:val="18"/>
          <w:szCs w:val="18"/>
        </w:rPr>
      </w:pPr>
      <w:r w:rsidRPr="000D7AA3">
        <w:rPr>
          <w:rFonts w:ascii="Calibri" w:hAnsi="Calibri" w:cs="Calibri"/>
          <w:kern w:val="0"/>
          <w:sz w:val="18"/>
          <w:szCs w:val="18"/>
        </w:rPr>
        <w:t>Gillian Martin / Anita Ghanekar/</w:t>
      </w:r>
      <w:r w:rsidR="000D7AA3" w:rsidRPr="000D7AA3">
        <w:rPr>
          <w:rFonts w:ascii="Calibri" w:hAnsi="Calibri" w:cs="Calibri"/>
          <w:kern w:val="0"/>
          <w:sz w:val="18"/>
          <w:szCs w:val="18"/>
        </w:rPr>
        <w:t>Matthew Wal</w:t>
      </w:r>
      <w:r w:rsidR="000D7AA3">
        <w:rPr>
          <w:rFonts w:ascii="Calibri" w:hAnsi="Calibri" w:cs="Calibri"/>
          <w:kern w:val="0"/>
          <w:sz w:val="18"/>
          <w:szCs w:val="18"/>
        </w:rPr>
        <w:t>ton</w:t>
      </w:r>
    </w:p>
    <w:p w14:paraId="5B44182A" w14:textId="77777777" w:rsidR="004F6065" w:rsidRPr="000D7AA3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6750"/>
        <w:rPr>
          <w:rFonts w:ascii="Calibri" w:hAnsi="Calibri" w:cs="Calibri"/>
          <w:kern w:val="0"/>
          <w:sz w:val="18"/>
          <w:szCs w:val="18"/>
        </w:rPr>
      </w:pPr>
      <w:r w:rsidRPr="000D7AA3">
        <w:rPr>
          <w:rFonts w:ascii="Calibri" w:hAnsi="Calibri" w:cs="Calibri"/>
          <w:kern w:val="0"/>
          <w:sz w:val="18"/>
          <w:szCs w:val="18"/>
        </w:rPr>
        <w:t>Tel: +44 20 7408 4050</w:t>
      </w:r>
    </w:p>
    <w:p w14:paraId="46F0B8DD" w14:textId="77777777" w:rsidR="004F6065" w:rsidRPr="000D7AA3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6750"/>
        <w:rPr>
          <w:rFonts w:ascii="Calibri" w:hAnsi="Calibri" w:cs="Calibri"/>
          <w:kern w:val="0"/>
          <w:sz w:val="18"/>
          <w:szCs w:val="18"/>
        </w:rPr>
      </w:pPr>
    </w:p>
    <w:p w14:paraId="0BE5C454" w14:textId="5D556FEE" w:rsidR="004F6065" w:rsidRPr="004F6065" w:rsidRDefault="004F6065" w:rsidP="004F6065">
      <w:pPr>
        <w:rPr>
          <w:rFonts w:ascii="Calibri" w:hAnsi="Calibri" w:cs="Calibri"/>
          <w:i/>
          <w:iCs/>
          <w:kern w:val="0"/>
          <w:sz w:val="18"/>
          <w:szCs w:val="18"/>
        </w:rPr>
      </w:pPr>
      <w:r w:rsidRPr="004F6065">
        <w:rPr>
          <w:rFonts w:ascii="Calibri" w:hAnsi="Calibri" w:cs="Calibri"/>
          <w:i/>
          <w:iCs/>
          <w:kern w:val="0"/>
          <w:sz w:val="18"/>
          <w:szCs w:val="18"/>
        </w:rPr>
        <w:t>The estimated weekly NAVs are provided by the Investment Manager of the Company, as calculated by the administrator, and are, by their</w:t>
      </w:r>
      <w:r>
        <w:rPr>
          <w:rFonts w:ascii="Calibri" w:hAnsi="Calibri" w:cs="Calibri"/>
          <w:i/>
          <w:iCs/>
          <w:kern w:val="0"/>
          <w:sz w:val="18"/>
          <w:szCs w:val="18"/>
        </w:rPr>
        <w:t xml:space="preserve"> </w:t>
      </w:r>
      <w:r w:rsidRPr="004F6065">
        <w:rPr>
          <w:rFonts w:ascii="Calibri" w:hAnsi="Calibri" w:cs="Calibri"/>
          <w:i/>
          <w:iCs/>
          <w:kern w:val="0"/>
          <w:sz w:val="18"/>
          <w:szCs w:val="18"/>
        </w:rPr>
        <w:t>nature, based on incomplete and estimated data. The making of such estimates involves known and unknown risks, uncertainties and other</w:t>
      </w:r>
      <w:r w:rsidR="002C08C6">
        <w:rPr>
          <w:rFonts w:ascii="Calibri" w:hAnsi="Calibri" w:cs="Calibri"/>
          <w:i/>
          <w:iCs/>
          <w:kern w:val="0"/>
          <w:sz w:val="18"/>
          <w:szCs w:val="18"/>
        </w:rPr>
        <w:t xml:space="preserve"> </w:t>
      </w:r>
      <w:r w:rsidRPr="004F6065">
        <w:rPr>
          <w:rFonts w:ascii="Calibri" w:hAnsi="Calibri" w:cs="Calibri"/>
          <w:i/>
          <w:iCs/>
          <w:kern w:val="0"/>
          <w:sz w:val="18"/>
          <w:szCs w:val="18"/>
        </w:rPr>
        <w:t>factors which may cause the estimated results or performance to be different from actual results or performance.</w:t>
      </w:r>
    </w:p>
    <w:p w14:paraId="08A98D0E" w14:textId="07080C5A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3960"/>
        <w:rPr>
          <w:rFonts w:ascii="Calibri" w:hAnsi="Calibri" w:cs="Calibri"/>
          <w:color w:val="0463C1"/>
          <w:kern w:val="0"/>
          <w:sz w:val="18"/>
          <w:szCs w:val="18"/>
          <w:u w:val="single"/>
        </w:rPr>
      </w:pPr>
      <w:r w:rsidRPr="004F6065">
        <w:rPr>
          <w:rFonts w:ascii="Calibri" w:hAnsi="Calibri" w:cs="Calibri"/>
          <w:kern w:val="0"/>
          <w:sz w:val="18"/>
          <w:szCs w:val="18"/>
        </w:rPr>
        <w:t xml:space="preserve">For more information about AOF, </w:t>
      </w:r>
      <w:r>
        <w:rPr>
          <w:rFonts w:ascii="Calibri" w:hAnsi="Calibri" w:cs="Calibri"/>
          <w:kern w:val="0"/>
          <w:sz w:val="18"/>
          <w:szCs w:val="18"/>
        </w:rPr>
        <w:t>s</w:t>
      </w:r>
      <w:r w:rsidRPr="004F6065">
        <w:rPr>
          <w:rFonts w:ascii="Calibri" w:hAnsi="Calibri" w:cs="Calibri"/>
          <w:kern w:val="0"/>
          <w:sz w:val="18"/>
          <w:szCs w:val="18"/>
        </w:rPr>
        <w:t>ee</w:t>
      </w:r>
      <w:r>
        <w:rPr>
          <w:rFonts w:ascii="Calibri" w:hAnsi="Calibri" w:cs="Calibri"/>
          <w:kern w:val="0"/>
          <w:sz w:val="18"/>
          <w:szCs w:val="18"/>
        </w:rPr>
        <w:t xml:space="preserve"> </w:t>
      </w:r>
      <w:r w:rsidRPr="004F6065">
        <w:rPr>
          <w:rFonts w:ascii="Calibri" w:hAnsi="Calibri" w:cs="Calibri"/>
          <w:color w:val="0463C1"/>
          <w:kern w:val="0"/>
          <w:sz w:val="18"/>
          <w:szCs w:val="18"/>
          <w:u w:val="single"/>
        </w:rPr>
        <w:t>www.africaopportunityfund.com</w:t>
      </w:r>
    </w:p>
    <w:p w14:paraId="6B689285" w14:textId="6B9510F3" w:rsidR="00A52686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6750"/>
        <w:rPr>
          <w:rFonts w:ascii="Calibri" w:hAnsi="Calibri" w:cs="Calibri"/>
          <w:kern w:val="0"/>
          <w:sz w:val="18"/>
          <w:szCs w:val="18"/>
        </w:rPr>
      </w:pPr>
      <w:r w:rsidRPr="004F6065">
        <w:rPr>
          <w:rFonts w:ascii="Calibri" w:hAnsi="Calibri" w:cs="Calibri"/>
          <w:kern w:val="0"/>
          <w:sz w:val="18"/>
          <w:szCs w:val="18"/>
        </w:rPr>
        <w:t>LEI: 213800R1UVN1T8YXS179</w:t>
      </w:r>
    </w:p>
    <w:sectPr w:rsidR="00A52686" w:rsidRPr="004F60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065"/>
    <w:rsid w:val="00077761"/>
    <w:rsid w:val="000B002D"/>
    <w:rsid w:val="000B656F"/>
    <w:rsid w:val="000D7AA3"/>
    <w:rsid w:val="00121286"/>
    <w:rsid w:val="0013164F"/>
    <w:rsid w:val="001746AF"/>
    <w:rsid w:val="001A1981"/>
    <w:rsid w:val="001B11B9"/>
    <w:rsid w:val="001C02A1"/>
    <w:rsid w:val="001D262C"/>
    <w:rsid w:val="001D7BB3"/>
    <w:rsid w:val="001F5A47"/>
    <w:rsid w:val="00252540"/>
    <w:rsid w:val="002C08C6"/>
    <w:rsid w:val="002E460A"/>
    <w:rsid w:val="002F0031"/>
    <w:rsid w:val="00321FA7"/>
    <w:rsid w:val="0033050E"/>
    <w:rsid w:val="00342EC2"/>
    <w:rsid w:val="0036496D"/>
    <w:rsid w:val="00377801"/>
    <w:rsid w:val="00385FF6"/>
    <w:rsid w:val="00391FC8"/>
    <w:rsid w:val="00392976"/>
    <w:rsid w:val="0039439B"/>
    <w:rsid w:val="00404D5E"/>
    <w:rsid w:val="00425F81"/>
    <w:rsid w:val="00432518"/>
    <w:rsid w:val="00462650"/>
    <w:rsid w:val="00473E43"/>
    <w:rsid w:val="004F6065"/>
    <w:rsid w:val="004F690D"/>
    <w:rsid w:val="0053149C"/>
    <w:rsid w:val="00555CFE"/>
    <w:rsid w:val="005908AC"/>
    <w:rsid w:val="005A2935"/>
    <w:rsid w:val="006055B0"/>
    <w:rsid w:val="00614E8A"/>
    <w:rsid w:val="00623526"/>
    <w:rsid w:val="00625038"/>
    <w:rsid w:val="006342C0"/>
    <w:rsid w:val="006462D9"/>
    <w:rsid w:val="00662017"/>
    <w:rsid w:val="00677D54"/>
    <w:rsid w:val="006868A5"/>
    <w:rsid w:val="006F3D12"/>
    <w:rsid w:val="006F6B4D"/>
    <w:rsid w:val="00700060"/>
    <w:rsid w:val="00762C2B"/>
    <w:rsid w:val="007B5CFB"/>
    <w:rsid w:val="007C08E6"/>
    <w:rsid w:val="00811E05"/>
    <w:rsid w:val="008215E1"/>
    <w:rsid w:val="00823B20"/>
    <w:rsid w:val="00837FF7"/>
    <w:rsid w:val="008526AF"/>
    <w:rsid w:val="0086080A"/>
    <w:rsid w:val="00887AD3"/>
    <w:rsid w:val="00897953"/>
    <w:rsid w:val="008A625F"/>
    <w:rsid w:val="008A7FC8"/>
    <w:rsid w:val="008C2783"/>
    <w:rsid w:val="008D201E"/>
    <w:rsid w:val="008F45D1"/>
    <w:rsid w:val="008F6BFE"/>
    <w:rsid w:val="009313DE"/>
    <w:rsid w:val="0094628A"/>
    <w:rsid w:val="00971E6C"/>
    <w:rsid w:val="00994AFD"/>
    <w:rsid w:val="009A1F5C"/>
    <w:rsid w:val="009B471B"/>
    <w:rsid w:val="009B4A3D"/>
    <w:rsid w:val="009B4BA3"/>
    <w:rsid w:val="009F30EB"/>
    <w:rsid w:val="009F4494"/>
    <w:rsid w:val="009F56DB"/>
    <w:rsid w:val="00A0578C"/>
    <w:rsid w:val="00A1425D"/>
    <w:rsid w:val="00A24F87"/>
    <w:rsid w:val="00A27046"/>
    <w:rsid w:val="00A52686"/>
    <w:rsid w:val="00A70DFA"/>
    <w:rsid w:val="00A7430A"/>
    <w:rsid w:val="00A80DB5"/>
    <w:rsid w:val="00AB1255"/>
    <w:rsid w:val="00B57C49"/>
    <w:rsid w:val="00B717CB"/>
    <w:rsid w:val="00B86270"/>
    <w:rsid w:val="00C20EF5"/>
    <w:rsid w:val="00C405E9"/>
    <w:rsid w:val="00C40C9D"/>
    <w:rsid w:val="00C86C19"/>
    <w:rsid w:val="00CA6EB8"/>
    <w:rsid w:val="00D16ACB"/>
    <w:rsid w:val="00D23E33"/>
    <w:rsid w:val="00D365D0"/>
    <w:rsid w:val="00D43EFF"/>
    <w:rsid w:val="00D56D71"/>
    <w:rsid w:val="00D80550"/>
    <w:rsid w:val="00D84173"/>
    <w:rsid w:val="00E236D3"/>
    <w:rsid w:val="00E25FD0"/>
    <w:rsid w:val="00E62093"/>
    <w:rsid w:val="00E6784E"/>
    <w:rsid w:val="00EB5EEE"/>
    <w:rsid w:val="00EB6405"/>
    <w:rsid w:val="00EF3D83"/>
    <w:rsid w:val="00F02E8C"/>
    <w:rsid w:val="00F316C5"/>
    <w:rsid w:val="00F62018"/>
    <w:rsid w:val="00F75151"/>
    <w:rsid w:val="00FC4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1B91A09"/>
  <w15:chartTrackingRefBased/>
  <w15:docId w15:val="{480CD7CF-20D9-48C1-BE9B-CBB7F57B1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60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60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606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60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606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60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60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60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60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606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606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6065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6065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6065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60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60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60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60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60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60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606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60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60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60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60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6065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606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6065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6065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Barnhart</dc:creator>
  <cp:keywords/>
  <dc:description/>
  <cp:lastModifiedBy>Nomsa Daniels</cp:lastModifiedBy>
  <cp:revision>2</cp:revision>
  <dcterms:created xsi:type="dcterms:W3CDTF">2026-06-17T16:44:00Z</dcterms:created>
  <dcterms:modified xsi:type="dcterms:W3CDTF">2026-06-17T16:44:00Z</dcterms:modified>
</cp:coreProperties>
</file>