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B800E" w14:textId="0FE8A654" w:rsidR="004F6065" w:rsidRPr="004F6065" w:rsidRDefault="00287F36" w:rsidP="004F6065">
      <w:pPr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22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 w:rsidR="009C7021">
        <w:rPr>
          <w:rFonts w:ascii="Calibri" w:hAnsi="Calibri" w:cs="Calibri"/>
          <w:kern w:val="0"/>
          <w:sz w:val="18"/>
          <w:szCs w:val="18"/>
        </w:rPr>
        <w:t>Sep</w:t>
      </w:r>
      <w:r w:rsidR="00830251">
        <w:rPr>
          <w:rFonts w:ascii="Calibri" w:hAnsi="Calibri" w:cs="Calibri"/>
          <w:kern w:val="0"/>
          <w:sz w:val="18"/>
          <w:szCs w:val="18"/>
        </w:rPr>
        <w:t>t</w:t>
      </w:r>
      <w:r w:rsidR="009C7021">
        <w:rPr>
          <w:rFonts w:ascii="Calibri" w:hAnsi="Calibri" w:cs="Calibri"/>
          <w:kern w:val="0"/>
          <w:sz w:val="18"/>
          <w:szCs w:val="18"/>
        </w:rPr>
        <w:t>ember</w:t>
      </w:r>
      <w:r w:rsidR="008A625F">
        <w:rPr>
          <w:rFonts w:ascii="Calibri" w:hAnsi="Calibri" w:cs="Calibri"/>
          <w:kern w:val="0"/>
          <w:sz w:val="18"/>
          <w:szCs w:val="18"/>
        </w:rPr>
        <w:t xml:space="preserve"> </w:t>
      </w:r>
      <w:r w:rsidR="00A27046">
        <w:rPr>
          <w:rFonts w:ascii="Calibri" w:hAnsi="Calibri" w:cs="Calibri"/>
          <w:kern w:val="0"/>
          <w:sz w:val="18"/>
          <w:szCs w:val="18"/>
        </w:rPr>
        <w:t>2026</w:t>
      </w:r>
    </w:p>
    <w:p w14:paraId="40F0FDF2" w14:textId="77777777" w:rsidR="00E45A31" w:rsidRDefault="00E45A31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ind w:right="3152"/>
        <w:jc w:val="right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>
        <w:rPr>
          <w:rFonts w:ascii="Calibri" w:hAnsi="Calibri" w:cs="Calibri"/>
          <w:b/>
          <w:bCs/>
          <w:kern w:val="0"/>
          <w:sz w:val="20"/>
          <w:szCs w:val="20"/>
        </w:rPr>
        <w:t xml:space="preserve">                                       </w:t>
      </w:r>
    </w:p>
    <w:p w14:paraId="6D3C91A5" w14:textId="22B4AF52" w:rsidR="004F6065" w:rsidRPr="004F6065" w:rsidRDefault="004F6065" w:rsidP="00E45A31">
      <w:pPr>
        <w:kinsoku w:val="0"/>
        <w:overflowPunct w:val="0"/>
        <w:autoSpaceDE w:val="0"/>
        <w:autoSpaceDN w:val="0"/>
        <w:adjustRightInd w:val="0"/>
        <w:spacing w:after="0" w:line="204" w:lineRule="exact"/>
        <w:jc w:val="center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Africa Opportunity Fund Limited (the “Company”)</w:t>
      </w:r>
    </w:p>
    <w:p w14:paraId="47AC4AD2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Weekly Estimate</w:t>
      </w:r>
    </w:p>
    <w:p w14:paraId="37BF3913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Net Asset Value – Ordinary Shares</w:t>
      </w:r>
    </w:p>
    <w:p w14:paraId="0F8A0386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C372491" w14:textId="13145FB6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Africa Opportunity Fund Limited (SFS: AOF) announces that as at close of business on </w:t>
      </w:r>
      <w:r w:rsidR="00BB09AF">
        <w:rPr>
          <w:rFonts w:ascii="Calibri" w:hAnsi="Calibri" w:cs="Calibri"/>
          <w:kern w:val="0"/>
          <w:sz w:val="18"/>
          <w:szCs w:val="18"/>
        </w:rPr>
        <w:t>1</w:t>
      </w:r>
      <w:r w:rsidR="00287F36">
        <w:rPr>
          <w:rFonts w:ascii="Calibri" w:hAnsi="Calibri" w:cs="Calibri"/>
          <w:kern w:val="0"/>
          <w:sz w:val="18"/>
          <w:szCs w:val="18"/>
        </w:rPr>
        <w:t>8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</w:t>
      </w:r>
      <w:r w:rsidR="009C7021">
        <w:rPr>
          <w:rFonts w:ascii="Calibri" w:hAnsi="Calibri" w:cs="Calibri"/>
          <w:kern w:val="0"/>
          <w:sz w:val="18"/>
          <w:szCs w:val="18"/>
        </w:rPr>
        <w:t>Sep</w:t>
      </w:r>
      <w:r w:rsidR="00830251">
        <w:rPr>
          <w:rFonts w:ascii="Calibri" w:hAnsi="Calibri" w:cs="Calibri"/>
          <w:kern w:val="0"/>
          <w:sz w:val="18"/>
          <w:szCs w:val="18"/>
        </w:rPr>
        <w:t>t</w:t>
      </w:r>
      <w:r w:rsidR="009C7021">
        <w:rPr>
          <w:rFonts w:ascii="Calibri" w:hAnsi="Calibri" w:cs="Calibri"/>
          <w:kern w:val="0"/>
          <w:sz w:val="18"/>
          <w:szCs w:val="18"/>
        </w:rPr>
        <w:t>ember</w:t>
      </w:r>
      <w:r w:rsidR="00E25FD0"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202</w:t>
      </w:r>
      <w:r w:rsidR="00A27046">
        <w:rPr>
          <w:rFonts w:ascii="Calibri" w:hAnsi="Calibri" w:cs="Calibri"/>
          <w:kern w:val="0"/>
          <w:sz w:val="18"/>
          <w:szCs w:val="18"/>
        </w:rPr>
        <w:t>6</w:t>
      </w:r>
      <w:r w:rsidRPr="004F6065">
        <w:rPr>
          <w:rFonts w:ascii="Calibri" w:hAnsi="Calibri" w:cs="Calibri"/>
          <w:kern w:val="0"/>
          <w:sz w:val="18"/>
          <w:szCs w:val="18"/>
        </w:rPr>
        <w:t>, its estimated net asset value per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ordinary share was US $</w:t>
      </w:r>
      <w:r w:rsidR="00C40C9D">
        <w:rPr>
          <w:rFonts w:ascii="Calibri" w:hAnsi="Calibri" w:cs="Calibri"/>
          <w:kern w:val="0"/>
          <w:sz w:val="18"/>
          <w:szCs w:val="18"/>
        </w:rPr>
        <w:t>2.</w:t>
      </w:r>
      <w:r w:rsidR="00E45A31">
        <w:rPr>
          <w:rFonts w:ascii="Calibri" w:hAnsi="Calibri" w:cs="Calibri"/>
          <w:kern w:val="0"/>
          <w:sz w:val="18"/>
          <w:szCs w:val="18"/>
        </w:rPr>
        <w:t>0</w:t>
      </w:r>
      <w:r w:rsidR="005E783A">
        <w:rPr>
          <w:rFonts w:ascii="Calibri" w:hAnsi="Calibri" w:cs="Calibri"/>
          <w:kern w:val="0"/>
          <w:sz w:val="18"/>
          <w:szCs w:val="18"/>
        </w:rPr>
        <w:t>46</w:t>
      </w:r>
      <w:r>
        <w:rPr>
          <w:rFonts w:ascii="Calibri" w:hAnsi="Calibri" w:cs="Calibri"/>
          <w:kern w:val="0"/>
          <w:sz w:val="18"/>
          <w:szCs w:val="18"/>
        </w:rPr>
        <w:t>.</w:t>
      </w:r>
    </w:p>
    <w:p w14:paraId="47EA81EF" w14:textId="77777777" w:rsidR="00D80550" w:rsidRDefault="00D80550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1D26F80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34388B3" w14:textId="77777777" w:rsidR="004F6065" w:rsidRDefault="004F6065" w:rsidP="004F6065">
      <w:pPr>
        <w:rPr>
          <w:rFonts w:ascii="Calibri" w:hAnsi="Calibri" w:cs="Calibri"/>
          <w:b/>
          <w:bCs/>
          <w:kern w:val="0"/>
          <w:sz w:val="18"/>
          <w:szCs w:val="18"/>
        </w:rPr>
      </w:pPr>
      <w:r w:rsidRPr="004F6065">
        <w:rPr>
          <w:rFonts w:ascii="Calibri" w:hAnsi="Calibri" w:cs="Calibri"/>
          <w:b/>
          <w:bCs/>
          <w:kern w:val="0"/>
          <w:sz w:val="18"/>
          <w:szCs w:val="18"/>
        </w:rPr>
        <w:t>For further information, please contact:</w:t>
      </w:r>
    </w:p>
    <w:p w14:paraId="48382D90" w14:textId="4796BF1A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Africa Opportunity Fund</w:t>
      </w:r>
      <w:r>
        <w:rPr>
          <w:rFonts w:ascii="Calibri" w:hAnsi="Calibri" w:cs="Calibri"/>
          <w:kern w:val="0"/>
          <w:sz w:val="18"/>
          <w:szCs w:val="18"/>
        </w:rPr>
        <w:t xml:space="preserve"> L</w:t>
      </w:r>
      <w:r w:rsidRPr="004F6065">
        <w:rPr>
          <w:rFonts w:ascii="Calibri" w:hAnsi="Calibri" w:cs="Calibri"/>
          <w:kern w:val="0"/>
          <w:sz w:val="18"/>
          <w:szCs w:val="18"/>
        </w:rPr>
        <w:t>imited</w:t>
      </w:r>
    </w:p>
    <w:p w14:paraId="5D72B361" w14:textId="11FA3E64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Francis Daniels</w:t>
      </w:r>
    </w:p>
    <w:p w14:paraId="145879AA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Tel: +2711 684 1528</w:t>
      </w:r>
    </w:p>
    <w:p w14:paraId="0907C64F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</w:p>
    <w:p w14:paraId="2140380A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Shore Capital (Corporate Broker)</w:t>
      </w:r>
    </w:p>
    <w:p w14:paraId="37B2A3D6" w14:textId="58A4FD4D" w:rsidR="004F6065" w:rsidRPr="000D7AA3" w:rsidRDefault="004F6065" w:rsidP="004F6065">
      <w:pPr>
        <w:tabs>
          <w:tab w:val="left" w:pos="3780"/>
        </w:tabs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558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Gillian Martin / Anita Ghanekar/</w:t>
      </w:r>
      <w:r w:rsidR="000D7AA3" w:rsidRPr="000D7AA3">
        <w:rPr>
          <w:rFonts w:ascii="Calibri" w:hAnsi="Calibri" w:cs="Calibri"/>
          <w:kern w:val="0"/>
          <w:sz w:val="18"/>
          <w:szCs w:val="18"/>
        </w:rPr>
        <w:t>Matthew Wal</w:t>
      </w:r>
      <w:r w:rsidR="000D7AA3">
        <w:rPr>
          <w:rFonts w:ascii="Calibri" w:hAnsi="Calibri" w:cs="Calibri"/>
          <w:kern w:val="0"/>
          <w:sz w:val="18"/>
          <w:szCs w:val="18"/>
        </w:rPr>
        <w:t>ton</w:t>
      </w:r>
    </w:p>
    <w:p w14:paraId="5B44182A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Tel: +44 20 7408 4050</w:t>
      </w:r>
    </w:p>
    <w:p w14:paraId="46F0B8DD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</w:p>
    <w:p w14:paraId="0BE5C454" w14:textId="5D556FEE" w:rsidR="004F6065" w:rsidRPr="004F6065" w:rsidRDefault="004F6065" w:rsidP="004F6065">
      <w:pPr>
        <w:rPr>
          <w:rFonts w:ascii="Calibri" w:hAnsi="Calibri" w:cs="Calibri"/>
          <w:i/>
          <w:iCs/>
          <w:kern w:val="0"/>
          <w:sz w:val="18"/>
          <w:szCs w:val="18"/>
        </w:rPr>
      </w:pP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The estimated weekly NAVs are provided by the Investment Manager of the Company, as calculated by the administrator, and are, by their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nature, based on incomplete and estimated data. The making of such estimates involves known and unknown risks, uncertainties and other</w:t>
      </w:r>
      <w:r w:rsidR="002C08C6"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factors which may cause the estimated results or performance to be different from actual results or performance.</w:t>
      </w:r>
    </w:p>
    <w:p w14:paraId="08A98D0E" w14:textId="07080C5A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3960"/>
        <w:rPr>
          <w:rFonts w:ascii="Calibri" w:hAnsi="Calibri" w:cs="Calibri"/>
          <w:color w:val="0463C1"/>
          <w:kern w:val="0"/>
          <w:sz w:val="18"/>
          <w:szCs w:val="18"/>
          <w:u w:val="single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For more information about AOF, </w:t>
      </w:r>
      <w:r>
        <w:rPr>
          <w:rFonts w:ascii="Calibri" w:hAnsi="Calibri" w:cs="Calibri"/>
          <w:kern w:val="0"/>
          <w:sz w:val="18"/>
          <w:szCs w:val="18"/>
        </w:rPr>
        <w:t>s</w:t>
      </w:r>
      <w:r w:rsidRPr="004F6065">
        <w:rPr>
          <w:rFonts w:ascii="Calibri" w:hAnsi="Calibri" w:cs="Calibri"/>
          <w:kern w:val="0"/>
          <w:sz w:val="18"/>
          <w:szCs w:val="18"/>
        </w:rPr>
        <w:t>ee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color w:val="0463C1"/>
          <w:kern w:val="0"/>
          <w:sz w:val="18"/>
          <w:szCs w:val="18"/>
          <w:u w:val="single"/>
        </w:rPr>
        <w:t>www.africaopportunityfund.com</w:t>
      </w:r>
    </w:p>
    <w:p w14:paraId="6B689285" w14:textId="6B9510F3" w:rsidR="00A52686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LEI: 213800R1UVN1T8YXS179</w:t>
      </w:r>
    </w:p>
    <w:sectPr w:rsidR="00A52686" w:rsidRPr="004F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65"/>
    <w:rsid w:val="00077761"/>
    <w:rsid w:val="000807CC"/>
    <w:rsid w:val="000B002D"/>
    <w:rsid w:val="000B656F"/>
    <w:rsid w:val="000D7AA3"/>
    <w:rsid w:val="00121286"/>
    <w:rsid w:val="0013164F"/>
    <w:rsid w:val="001746AF"/>
    <w:rsid w:val="001A1981"/>
    <w:rsid w:val="001B11B9"/>
    <w:rsid w:val="001C02A1"/>
    <w:rsid w:val="001D262C"/>
    <w:rsid w:val="001D7BB3"/>
    <w:rsid w:val="001E262F"/>
    <w:rsid w:val="001F5A47"/>
    <w:rsid w:val="00252540"/>
    <w:rsid w:val="00287F36"/>
    <w:rsid w:val="002C08C6"/>
    <w:rsid w:val="002E460A"/>
    <w:rsid w:val="002E6658"/>
    <w:rsid w:val="002F0031"/>
    <w:rsid w:val="00321FA7"/>
    <w:rsid w:val="0033050E"/>
    <w:rsid w:val="00342EC2"/>
    <w:rsid w:val="0036496D"/>
    <w:rsid w:val="00377801"/>
    <w:rsid w:val="00385FF6"/>
    <w:rsid w:val="00392976"/>
    <w:rsid w:val="0039439B"/>
    <w:rsid w:val="003C6454"/>
    <w:rsid w:val="00404D5E"/>
    <w:rsid w:val="00425263"/>
    <w:rsid w:val="00425F81"/>
    <w:rsid w:val="00432518"/>
    <w:rsid w:val="00445D54"/>
    <w:rsid w:val="00462650"/>
    <w:rsid w:val="00473E43"/>
    <w:rsid w:val="004F6065"/>
    <w:rsid w:val="004F690D"/>
    <w:rsid w:val="00520C1F"/>
    <w:rsid w:val="0053149C"/>
    <w:rsid w:val="00555CFE"/>
    <w:rsid w:val="005908AC"/>
    <w:rsid w:val="005A2935"/>
    <w:rsid w:val="005B0DBD"/>
    <w:rsid w:val="005C4E52"/>
    <w:rsid w:val="005E783A"/>
    <w:rsid w:val="006055B0"/>
    <w:rsid w:val="00614E8A"/>
    <w:rsid w:val="00623526"/>
    <w:rsid w:val="00625038"/>
    <w:rsid w:val="006342C0"/>
    <w:rsid w:val="00637ECE"/>
    <w:rsid w:val="006462D9"/>
    <w:rsid w:val="00662017"/>
    <w:rsid w:val="00677D54"/>
    <w:rsid w:val="006868A5"/>
    <w:rsid w:val="006E32A3"/>
    <w:rsid w:val="006F3D12"/>
    <w:rsid w:val="006F6B4D"/>
    <w:rsid w:val="00762C2B"/>
    <w:rsid w:val="007B5CFB"/>
    <w:rsid w:val="007C08E6"/>
    <w:rsid w:val="00811E05"/>
    <w:rsid w:val="008215E1"/>
    <w:rsid w:val="00823B20"/>
    <w:rsid w:val="00830251"/>
    <w:rsid w:val="00837FF7"/>
    <w:rsid w:val="008526AF"/>
    <w:rsid w:val="0086080A"/>
    <w:rsid w:val="00887AD3"/>
    <w:rsid w:val="008975C2"/>
    <w:rsid w:val="00897953"/>
    <w:rsid w:val="008A625F"/>
    <w:rsid w:val="008A7FC8"/>
    <w:rsid w:val="008C2783"/>
    <w:rsid w:val="008D201E"/>
    <w:rsid w:val="008F45D1"/>
    <w:rsid w:val="008F50C0"/>
    <w:rsid w:val="008F6BFE"/>
    <w:rsid w:val="009313DE"/>
    <w:rsid w:val="0094628A"/>
    <w:rsid w:val="00971E6C"/>
    <w:rsid w:val="00994AFD"/>
    <w:rsid w:val="009A0AD5"/>
    <w:rsid w:val="009A1F5C"/>
    <w:rsid w:val="009B471B"/>
    <w:rsid w:val="009B4A3D"/>
    <w:rsid w:val="009B4BA3"/>
    <w:rsid w:val="009C7021"/>
    <w:rsid w:val="009F30EB"/>
    <w:rsid w:val="009F4494"/>
    <w:rsid w:val="009F56DB"/>
    <w:rsid w:val="00A0578C"/>
    <w:rsid w:val="00A076BE"/>
    <w:rsid w:val="00A1425D"/>
    <w:rsid w:val="00A24F87"/>
    <w:rsid w:val="00A27046"/>
    <w:rsid w:val="00A52686"/>
    <w:rsid w:val="00A70DFA"/>
    <w:rsid w:val="00A7430A"/>
    <w:rsid w:val="00A80346"/>
    <w:rsid w:val="00A80DB5"/>
    <w:rsid w:val="00AB1255"/>
    <w:rsid w:val="00B2202F"/>
    <w:rsid w:val="00B57C49"/>
    <w:rsid w:val="00B717CB"/>
    <w:rsid w:val="00B86270"/>
    <w:rsid w:val="00BB09AF"/>
    <w:rsid w:val="00BB4293"/>
    <w:rsid w:val="00C20EF5"/>
    <w:rsid w:val="00C405E9"/>
    <w:rsid w:val="00C40C9D"/>
    <w:rsid w:val="00C86C19"/>
    <w:rsid w:val="00CA6EB8"/>
    <w:rsid w:val="00D0338D"/>
    <w:rsid w:val="00D23E33"/>
    <w:rsid w:val="00D365D0"/>
    <w:rsid w:val="00D43EFF"/>
    <w:rsid w:val="00D56D71"/>
    <w:rsid w:val="00D80550"/>
    <w:rsid w:val="00D84173"/>
    <w:rsid w:val="00E236D3"/>
    <w:rsid w:val="00E25FD0"/>
    <w:rsid w:val="00E45A31"/>
    <w:rsid w:val="00E62093"/>
    <w:rsid w:val="00E6784E"/>
    <w:rsid w:val="00EB5EEE"/>
    <w:rsid w:val="00EB6405"/>
    <w:rsid w:val="00EC31F7"/>
    <w:rsid w:val="00EF3D83"/>
    <w:rsid w:val="00F02E8C"/>
    <w:rsid w:val="00F12D16"/>
    <w:rsid w:val="00F62018"/>
    <w:rsid w:val="00F75151"/>
    <w:rsid w:val="00FC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B91A09"/>
  <w15:chartTrackingRefBased/>
  <w15:docId w15:val="{480CD7CF-20D9-48C1-BE9B-CBB7F57B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Barnhart</dc:creator>
  <cp:keywords/>
  <dc:description/>
  <cp:lastModifiedBy>Nomsa Daniels</cp:lastModifiedBy>
  <cp:revision>2</cp:revision>
  <dcterms:created xsi:type="dcterms:W3CDTF">2026-09-23T08:35:00Z</dcterms:created>
  <dcterms:modified xsi:type="dcterms:W3CDTF">2026-09-23T08:35:00Z</dcterms:modified>
</cp:coreProperties>
</file>